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40B" w:rsidRDefault="00B81D6B">
      <w:hyperlink r:id="rId4" w:tgtFrame="_blank" w:history="1">
        <w:r>
          <w:rPr>
            <w:rStyle w:val="Hyperlink"/>
            <w:rFonts w:ascii="Arial" w:hAnsi="Arial" w:cs="Arial"/>
            <w:color w:val="7429FF"/>
            <w:sz w:val="38"/>
            <w:szCs w:val="38"/>
            <w:u w:val="none"/>
          </w:rPr>
          <w:t>https://sites.umgc.edu/library/libhow/apa_examples.cfm</w:t>
        </w:r>
      </w:hyperlink>
    </w:p>
    <w:sectPr w:rsidR="00D8540B" w:rsidSect="00D854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B81D6B"/>
    <w:rsid w:val="00B81D6B"/>
    <w:rsid w:val="00D85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4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81D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ites.umgc.edu/library/libhow/apa_examples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2021-04-01T05:26:00Z</dcterms:created>
  <dcterms:modified xsi:type="dcterms:W3CDTF">2021-04-01T05:26:00Z</dcterms:modified>
</cp:coreProperties>
</file>